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063" w:rsidRPr="006E0EC2" w:rsidRDefault="001A1063" w:rsidP="001A1063">
      <w:pPr>
        <w:pStyle w:val="Body1"/>
        <w:rPr>
          <w:sz w:val="24"/>
          <w:szCs w:val="24"/>
        </w:rPr>
      </w:pPr>
      <w:r w:rsidRPr="006E0EC2">
        <w:rPr>
          <w:sz w:val="24"/>
          <w:szCs w:val="24"/>
          <w:lang w:val="sv-SE"/>
        </w:rPr>
        <w:t>Nomor</w:t>
      </w:r>
      <w:r w:rsidRPr="006E0EC2">
        <w:rPr>
          <w:sz w:val="24"/>
          <w:szCs w:val="24"/>
          <w:lang w:val="sv-SE"/>
        </w:rPr>
        <w:tab/>
        <w:t xml:space="preserve">: </w:t>
      </w:r>
      <w:r w:rsidR="00FC6CD7">
        <w:rPr>
          <w:sz w:val="24"/>
          <w:szCs w:val="24"/>
        </w:rPr>
        <w:t>053</w:t>
      </w:r>
      <w:r w:rsidRPr="006E0EC2">
        <w:rPr>
          <w:sz w:val="24"/>
          <w:szCs w:val="24"/>
          <w:lang w:val="sv-SE"/>
        </w:rPr>
        <w:t>/</w:t>
      </w:r>
      <w:r w:rsidRPr="006E0EC2">
        <w:rPr>
          <w:sz w:val="24"/>
          <w:szCs w:val="24"/>
        </w:rPr>
        <w:t>DPN</w:t>
      </w:r>
      <w:r w:rsidRPr="006E0EC2">
        <w:rPr>
          <w:sz w:val="24"/>
          <w:szCs w:val="24"/>
          <w:lang w:val="sv-SE"/>
        </w:rPr>
        <w:t>/IAI/</w:t>
      </w:r>
      <w:r w:rsidR="00BD19EB">
        <w:rPr>
          <w:sz w:val="24"/>
          <w:szCs w:val="24"/>
          <w:lang w:val="sv-SE"/>
        </w:rPr>
        <w:t>X</w:t>
      </w:r>
      <w:r w:rsidRPr="006E0EC2">
        <w:rPr>
          <w:sz w:val="24"/>
          <w:szCs w:val="24"/>
          <w:lang w:val="sv-SE"/>
        </w:rPr>
        <w:t>/201</w:t>
      </w:r>
      <w:r>
        <w:rPr>
          <w:sz w:val="24"/>
          <w:szCs w:val="24"/>
        </w:rPr>
        <w:t>6</w:t>
      </w:r>
      <w:r w:rsidRPr="006E0EC2">
        <w:rPr>
          <w:sz w:val="24"/>
          <w:szCs w:val="24"/>
          <w:lang w:val="sv-SE"/>
        </w:rPr>
        <w:tab/>
      </w:r>
      <w:r w:rsidRPr="006E0EC2">
        <w:rPr>
          <w:sz w:val="24"/>
          <w:szCs w:val="24"/>
          <w:lang w:val="sv-SE"/>
        </w:rPr>
        <w:tab/>
      </w:r>
      <w:r w:rsidRPr="006E0EC2">
        <w:rPr>
          <w:sz w:val="24"/>
          <w:szCs w:val="24"/>
          <w:lang w:val="sv-SE"/>
        </w:rPr>
        <w:tab/>
      </w:r>
      <w:r w:rsidRPr="006E0EC2">
        <w:rPr>
          <w:sz w:val="24"/>
          <w:szCs w:val="24"/>
          <w:lang w:val="sv-SE"/>
        </w:rPr>
        <w:tab/>
      </w:r>
      <w:r w:rsidRPr="006E0EC2">
        <w:rPr>
          <w:sz w:val="24"/>
          <w:szCs w:val="24"/>
        </w:rPr>
        <w:t xml:space="preserve">         </w:t>
      </w:r>
      <w:r w:rsidRPr="006E0EC2">
        <w:rPr>
          <w:sz w:val="24"/>
          <w:szCs w:val="24"/>
          <w:lang w:val="sv-SE"/>
        </w:rPr>
        <w:t xml:space="preserve">Jakarta, </w:t>
      </w:r>
      <w:r w:rsidR="00FC6CD7">
        <w:rPr>
          <w:sz w:val="24"/>
          <w:szCs w:val="24"/>
          <w:lang w:val="sv-SE"/>
        </w:rPr>
        <w:t>7</w:t>
      </w:r>
      <w:r>
        <w:rPr>
          <w:sz w:val="24"/>
          <w:szCs w:val="24"/>
        </w:rPr>
        <w:t xml:space="preserve"> </w:t>
      </w:r>
      <w:r w:rsidR="00BD19EB">
        <w:rPr>
          <w:sz w:val="24"/>
          <w:szCs w:val="24"/>
          <w:lang w:val="en-US"/>
        </w:rPr>
        <w:t>Oktober</w:t>
      </w:r>
      <w:r>
        <w:rPr>
          <w:sz w:val="24"/>
          <w:szCs w:val="24"/>
        </w:rPr>
        <w:t xml:space="preserve"> 2016</w:t>
      </w:r>
    </w:p>
    <w:p w:rsidR="001A1063" w:rsidRPr="006E0EC2" w:rsidRDefault="001A1063" w:rsidP="001A1063">
      <w:pPr>
        <w:pStyle w:val="Body1"/>
        <w:rPr>
          <w:sz w:val="24"/>
          <w:szCs w:val="24"/>
          <w:lang w:val="sv-SE"/>
        </w:rPr>
      </w:pPr>
      <w:r w:rsidRPr="006E0EC2">
        <w:rPr>
          <w:sz w:val="24"/>
          <w:szCs w:val="24"/>
          <w:lang w:val="sv-SE"/>
        </w:rPr>
        <w:t>Lamp.</w:t>
      </w:r>
      <w:r w:rsidRPr="006E0EC2">
        <w:rPr>
          <w:sz w:val="24"/>
          <w:szCs w:val="24"/>
          <w:lang w:val="sv-SE"/>
        </w:rPr>
        <w:tab/>
        <w:t xml:space="preserve">: </w:t>
      </w:r>
      <w:r w:rsidR="00BD19EB">
        <w:rPr>
          <w:sz w:val="24"/>
          <w:szCs w:val="24"/>
        </w:rPr>
        <w:t>1 (satu) berkas</w:t>
      </w:r>
      <w:r w:rsidRPr="006E0EC2">
        <w:rPr>
          <w:sz w:val="24"/>
          <w:szCs w:val="24"/>
          <w:lang w:val="sv-SE"/>
        </w:rPr>
        <w:tab/>
      </w:r>
      <w:r w:rsidRPr="006E0EC2">
        <w:rPr>
          <w:sz w:val="24"/>
          <w:szCs w:val="24"/>
          <w:lang w:val="sv-SE"/>
        </w:rPr>
        <w:tab/>
      </w:r>
      <w:r w:rsidRPr="006E0EC2">
        <w:rPr>
          <w:sz w:val="24"/>
          <w:szCs w:val="24"/>
          <w:lang w:val="sv-SE"/>
        </w:rPr>
        <w:tab/>
        <w:t xml:space="preserve">  </w:t>
      </w:r>
    </w:p>
    <w:p w:rsidR="001A1063" w:rsidRPr="00867C36" w:rsidRDefault="001A1063" w:rsidP="001A1063">
      <w:pPr>
        <w:pStyle w:val="Body1"/>
        <w:ind w:left="720" w:hanging="720"/>
        <w:rPr>
          <w:b/>
          <w:sz w:val="24"/>
          <w:szCs w:val="24"/>
          <w:u w:val="single"/>
        </w:rPr>
      </w:pPr>
      <w:r w:rsidRPr="006E0EC2">
        <w:rPr>
          <w:sz w:val="24"/>
          <w:szCs w:val="24"/>
          <w:lang w:val="sv-SE"/>
        </w:rPr>
        <w:t>Hal</w:t>
      </w:r>
      <w:r w:rsidRPr="006E0EC2">
        <w:rPr>
          <w:sz w:val="24"/>
          <w:szCs w:val="24"/>
          <w:lang w:val="sv-SE"/>
        </w:rPr>
        <w:tab/>
        <w:t xml:space="preserve">: </w:t>
      </w:r>
      <w:r w:rsidR="00BD19EB">
        <w:rPr>
          <w:b/>
          <w:sz w:val="24"/>
          <w:szCs w:val="24"/>
          <w:u w:val="single"/>
          <w:lang w:val="en-US"/>
        </w:rPr>
        <w:t>Dukungan</w:t>
      </w:r>
      <w:r>
        <w:rPr>
          <w:b/>
          <w:sz w:val="24"/>
          <w:szCs w:val="24"/>
          <w:u w:val="single"/>
        </w:rPr>
        <w:t xml:space="preserve"> Akuntan </w:t>
      </w:r>
      <w:r w:rsidR="00BD19EB">
        <w:rPr>
          <w:b/>
          <w:sz w:val="24"/>
          <w:szCs w:val="24"/>
          <w:u w:val="single"/>
          <w:lang w:val="en-US"/>
        </w:rPr>
        <w:t>d</w:t>
      </w:r>
      <w:r>
        <w:rPr>
          <w:b/>
          <w:sz w:val="24"/>
          <w:szCs w:val="24"/>
          <w:u w:val="single"/>
        </w:rPr>
        <w:t>alam</w:t>
      </w:r>
      <w:r w:rsidR="00BD19EB">
        <w:rPr>
          <w:b/>
          <w:sz w:val="24"/>
          <w:szCs w:val="24"/>
          <w:u w:val="single"/>
          <w:lang w:val="en-US"/>
        </w:rPr>
        <w:t xml:space="preserve"> Pelaksanaan </w:t>
      </w:r>
      <w:r w:rsidR="00272370">
        <w:rPr>
          <w:b/>
          <w:sz w:val="24"/>
          <w:szCs w:val="24"/>
          <w:u w:val="single"/>
          <w:lang w:val="en-US"/>
        </w:rPr>
        <w:t>Undang-Undang</w:t>
      </w:r>
      <w:r w:rsidR="00BD19EB">
        <w:rPr>
          <w:b/>
          <w:sz w:val="24"/>
          <w:szCs w:val="24"/>
          <w:u w:val="single"/>
          <w:lang w:val="en-US"/>
        </w:rPr>
        <w:t xml:space="preserve"> </w:t>
      </w:r>
      <w:r w:rsidR="0004328A">
        <w:rPr>
          <w:b/>
          <w:sz w:val="24"/>
          <w:szCs w:val="24"/>
          <w:u w:val="single"/>
          <w:lang w:val="en-US"/>
        </w:rPr>
        <w:t>Pengampunan</w:t>
      </w:r>
      <w:r w:rsidR="00BD19EB">
        <w:rPr>
          <w:b/>
          <w:sz w:val="24"/>
          <w:szCs w:val="24"/>
          <w:u w:val="single"/>
          <w:lang w:val="en-US"/>
        </w:rPr>
        <w:t xml:space="preserve"> Pajak </w:t>
      </w:r>
    </w:p>
    <w:p w:rsidR="001A1063" w:rsidRPr="006E0EC2" w:rsidRDefault="001A1063" w:rsidP="0002742B">
      <w:pPr>
        <w:pStyle w:val="Body1"/>
        <w:rPr>
          <w:b/>
          <w:sz w:val="24"/>
          <w:szCs w:val="24"/>
          <w:u w:val="single"/>
        </w:rPr>
      </w:pPr>
      <w:r w:rsidRPr="006E0EC2">
        <w:rPr>
          <w:b/>
          <w:sz w:val="24"/>
          <w:szCs w:val="24"/>
          <w:lang w:val="sv-SE"/>
        </w:rPr>
        <w:t xml:space="preserve"> </w:t>
      </w:r>
    </w:p>
    <w:p w:rsidR="003E07CB" w:rsidRDefault="003E07CB" w:rsidP="003E07CB">
      <w:pPr>
        <w:jc w:val="both"/>
        <w:rPr>
          <w:b/>
          <w:sz w:val="24"/>
          <w:szCs w:val="24"/>
          <w:lang w:val="id-ID"/>
        </w:rPr>
      </w:pPr>
      <w:r w:rsidRPr="001A1063">
        <w:rPr>
          <w:b/>
          <w:sz w:val="24"/>
          <w:szCs w:val="24"/>
        </w:rPr>
        <w:t>Yth.</w:t>
      </w:r>
      <w:r w:rsidRPr="001A1063">
        <w:rPr>
          <w:b/>
          <w:sz w:val="24"/>
          <w:szCs w:val="24"/>
          <w:lang w:val="id-ID"/>
        </w:rPr>
        <w:t xml:space="preserve"> </w:t>
      </w:r>
      <w:r w:rsidR="005A45A5">
        <w:rPr>
          <w:b/>
          <w:sz w:val="24"/>
          <w:szCs w:val="24"/>
          <w:lang w:val="id-ID"/>
        </w:rPr>
        <w:t>Bapak/Ibu</w:t>
      </w:r>
    </w:p>
    <w:p w:rsidR="005A45A5" w:rsidRPr="005A45A5" w:rsidRDefault="005A45A5" w:rsidP="003E07CB">
      <w:pPr>
        <w:jc w:val="both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Anggota</w:t>
      </w:r>
    </w:p>
    <w:p w:rsidR="003E07CB" w:rsidRPr="005A45A5" w:rsidRDefault="005A45A5" w:rsidP="003E07CB">
      <w:pPr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Ikatan Akuntan Indonesia</w:t>
      </w:r>
    </w:p>
    <w:p w:rsidR="003E07CB" w:rsidRPr="001A1063" w:rsidRDefault="003E07CB" w:rsidP="003E07CB">
      <w:pPr>
        <w:rPr>
          <w:sz w:val="24"/>
          <w:szCs w:val="24"/>
          <w:lang w:val="id-ID"/>
        </w:rPr>
      </w:pPr>
      <w:r w:rsidRPr="001A1063">
        <w:rPr>
          <w:sz w:val="24"/>
          <w:szCs w:val="24"/>
          <w:lang w:val="id-ID"/>
        </w:rPr>
        <w:t>di-</w:t>
      </w:r>
    </w:p>
    <w:p w:rsidR="003E07CB" w:rsidRPr="001A1063" w:rsidRDefault="003E07CB" w:rsidP="001A1063">
      <w:pPr>
        <w:rPr>
          <w:sz w:val="24"/>
          <w:szCs w:val="24"/>
          <w:lang w:val="id-ID"/>
        </w:rPr>
      </w:pPr>
      <w:r w:rsidRPr="001A1063">
        <w:rPr>
          <w:sz w:val="24"/>
          <w:szCs w:val="24"/>
          <w:lang w:val="id-ID"/>
        </w:rPr>
        <w:t>Jakarta</w:t>
      </w:r>
    </w:p>
    <w:p w:rsidR="00AE4B31" w:rsidRDefault="00AE4B31" w:rsidP="00AE4B31">
      <w:pPr>
        <w:spacing w:after="120"/>
        <w:jc w:val="both"/>
        <w:rPr>
          <w:sz w:val="24"/>
          <w:szCs w:val="24"/>
        </w:rPr>
      </w:pPr>
      <w:bookmarkStart w:id="0" w:name="_GoBack"/>
      <w:bookmarkEnd w:id="0"/>
    </w:p>
    <w:p w:rsidR="00AE4B31" w:rsidRPr="00157A94" w:rsidRDefault="00AE4B31" w:rsidP="00AE4B31">
      <w:pPr>
        <w:spacing w:after="120"/>
        <w:jc w:val="both"/>
        <w:rPr>
          <w:sz w:val="24"/>
          <w:szCs w:val="24"/>
        </w:rPr>
      </w:pPr>
      <w:r w:rsidRPr="00157A94">
        <w:rPr>
          <w:sz w:val="24"/>
          <w:szCs w:val="24"/>
        </w:rPr>
        <w:t>Dengan hormat,</w:t>
      </w:r>
    </w:p>
    <w:p w:rsidR="00E56D89" w:rsidRDefault="00AE4B31" w:rsidP="0004328A">
      <w:pPr>
        <w:pStyle w:val="BodyText"/>
        <w:spacing w:after="120"/>
        <w:jc w:val="both"/>
        <w:rPr>
          <w:szCs w:val="24"/>
          <w:lang w:val="id-ID"/>
        </w:rPr>
      </w:pPr>
      <w:r>
        <w:rPr>
          <w:szCs w:val="24"/>
        </w:rPr>
        <w:t>Sebagai organisasi profesi yang menaungi Akuntan di seluruh Indonesia, Ikatan Akuntan Indonesia (IAI) senantiasa meningkatkan sumbangsihnya dalam memajukan perekonomian Negara untuk mensejahterakan rakyat Indonesia.</w:t>
      </w:r>
      <w:r w:rsidR="0004328A">
        <w:rPr>
          <w:szCs w:val="24"/>
        </w:rPr>
        <w:t xml:space="preserve"> IAI</w:t>
      </w:r>
      <w:r w:rsidRPr="00C62966">
        <w:rPr>
          <w:szCs w:val="24"/>
        </w:rPr>
        <w:t xml:space="preserve"> siap mendukung program Pemerintah dalam menjal</w:t>
      </w:r>
      <w:r w:rsidR="0004328A">
        <w:rPr>
          <w:szCs w:val="24"/>
        </w:rPr>
        <w:t>ankan sejumlah agenda prioritas</w:t>
      </w:r>
      <w:r w:rsidRPr="00C62966">
        <w:rPr>
          <w:szCs w:val="24"/>
        </w:rPr>
        <w:t xml:space="preserve">, termasuk upaya mendorong terwujudnya </w:t>
      </w:r>
      <w:r>
        <w:rPr>
          <w:szCs w:val="24"/>
          <w:lang w:val="id-ID"/>
        </w:rPr>
        <w:t>peningkatan pendapatan negara melalui penerimaan pajak</w:t>
      </w:r>
      <w:r w:rsidRPr="00C62966">
        <w:rPr>
          <w:szCs w:val="24"/>
        </w:rPr>
        <w:t>.</w:t>
      </w:r>
      <w:r>
        <w:rPr>
          <w:szCs w:val="24"/>
          <w:lang w:val="id-ID"/>
        </w:rPr>
        <w:t xml:space="preserve"> </w:t>
      </w:r>
    </w:p>
    <w:p w:rsidR="003A2B9B" w:rsidRDefault="00E56D89" w:rsidP="003A2B9B">
      <w:pPr>
        <w:pStyle w:val="BodyText"/>
        <w:spacing w:after="120"/>
        <w:jc w:val="both"/>
        <w:rPr>
          <w:szCs w:val="24"/>
          <w:lang w:val="id-ID"/>
        </w:rPr>
      </w:pPr>
      <w:r>
        <w:rPr>
          <w:szCs w:val="24"/>
          <w:lang w:val="id-ID"/>
        </w:rPr>
        <w:t xml:space="preserve">IAI mengapresiasi atas peran aktif Anggota IAI yang </w:t>
      </w:r>
      <w:r w:rsidR="00550F74">
        <w:rPr>
          <w:szCs w:val="24"/>
          <w:lang w:val="id-ID"/>
        </w:rPr>
        <w:t xml:space="preserve">telah memiliki NPWP dan melaporkan kewajiban perpajakannya. </w:t>
      </w:r>
      <w:r w:rsidR="00AE4B31" w:rsidRPr="00AE4B31">
        <w:rPr>
          <w:szCs w:val="24"/>
        </w:rPr>
        <w:t xml:space="preserve">Sebagai bentuk </w:t>
      </w:r>
      <w:r w:rsidR="006879D2">
        <w:rPr>
          <w:szCs w:val="24"/>
        </w:rPr>
        <w:t xml:space="preserve">dukungan profesi </w:t>
      </w:r>
      <w:r w:rsidR="00BD19EB">
        <w:rPr>
          <w:szCs w:val="24"/>
        </w:rPr>
        <w:t>A</w:t>
      </w:r>
      <w:r w:rsidR="00AE4B31" w:rsidRPr="00AE4B31">
        <w:rPr>
          <w:szCs w:val="24"/>
        </w:rPr>
        <w:t xml:space="preserve">kuntan dalam </w:t>
      </w:r>
      <w:r w:rsidR="00AE4B31">
        <w:rPr>
          <w:szCs w:val="24"/>
        </w:rPr>
        <w:t xml:space="preserve">melaksanakan Undang-Undang </w:t>
      </w:r>
      <w:r w:rsidR="006879D2">
        <w:rPr>
          <w:szCs w:val="24"/>
        </w:rPr>
        <w:t>N</w:t>
      </w:r>
      <w:r w:rsidR="006879D2" w:rsidRPr="00AA79DC">
        <w:rPr>
          <w:rFonts w:cstheme="minorHAnsi"/>
          <w:szCs w:val="24"/>
        </w:rPr>
        <w:t xml:space="preserve">omor 11 Tahun 2016 </w:t>
      </w:r>
      <w:r w:rsidR="006879D2">
        <w:rPr>
          <w:szCs w:val="24"/>
        </w:rPr>
        <w:t>tentang Pengampunan Pajak</w:t>
      </w:r>
      <w:r w:rsidR="00BD19EB">
        <w:rPr>
          <w:szCs w:val="24"/>
        </w:rPr>
        <w:t xml:space="preserve">, </w:t>
      </w:r>
      <w:r w:rsidR="005A45A5">
        <w:rPr>
          <w:szCs w:val="24"/>
          <w:lang w:val="id-ID"/>
        </w:rPr>
        <w:t xml:space="preserve">dengan ini Dewan Pengurus Nasional (DPN) IAI menghimbau kepada seluruh Anggota IAI dan akuntan di Indonesia </w:t>
      </w:r>
      <w:r w:rsidR="006C6C20">
        <w:rPr>
          <w:szCs w:val="24"/>
        </w:rPr>
        <w:t xml:space="preserve">untuk taat dan patuh sebagai warga negara </w:t>
      </w:r>
      <w:r w:rsidR="00550F74">
        <w:rPr>
          <w:szCs w:val="24"/>
          <w:lang w:val="id-ID"/>
        </w:rPr>
        <w:t>dalam melaksanakan hak dan kewajibannya sebagai</w:t>
      </w:r>
      <w:r>
        <w:rPr>
          <w:szCs w:val="24"/>
          <w:lang w:val="id-ID"/>
        </w:rPr>
        <w:t xml:space="preserve"> wajib pajak. </w:t>
      </w:r>
      <w:r>
        <w:rPr>
          <w:szCs w:val="24"/>
          <w:lang w:val="id-ID"/>
        </w:rPr>
        <w:t>Anggota IAI diharapkan dapat memanfaatkan Program Pengampunan Pajak dengan sebaik mungkin</w:t>
      </w:r>
      <w:r w:rsidR="00550F74">
        <w:rPr>
          <w:szCs w:val="24"/>
          <w:lang w:val="id-ID"/>
        </w:rPr>
        <w:t xml:space="preserve">, baik dengan cara </w:t>
      </w:r>
      <w:r>
        <w:rPr>
          <w:szCs w:val="24"/>
          <w:lang w:val="id-ID"/>
        </w:rPr>
        <w:t xml:space="preserve"> </w:t>
      </w:r>
      <w:r w:rsidR="00550F74">
        <w:rPr>
          <w:szCs w:val="24"/>
          <w:lang w:val="id-ID"/>
        </w:rPr>
        <w:t>melaporkan pajak terutang atau</w:t>
      </w:r>
      <w:r>
        <w:rPr>
          <w:szCs w:val="24"/>
          <w:lang w:val="id-ID"/>
        </w:rPr>
        <w:t xml:space="preserve"> melakukan pembetulan SPT.</w:t>
      </w:r>
    </w:p>
    <w:p w:rsidR="003A2B9B" w:rsidRPr="003A2B9B" w:rsidRDefault="00BD19EB" w:rsidP="003A2B9B">
      <w:pPr>
        <w:pStyle w:val="NoSpacing"/>
        <w:spacing w:after="120"/>
        <w:jc w:val="both"/>
        <w:rPr>
          <w:sz w:val="24"/>
          <w:szCs w:val="24"/>
          <w:lang w:val="id-ID"/>
        </w:rPr>
      </w:pPr>
      <w:r w:rsidRPr="003A2B9B">
        <w:rPr>
          <w:sz w:val="24"/>
          <w:szCs w:val="24"/>
        </w:rPr>
        <w:t xml:space="preserve">IAI </w:t>
      </w:r>
      <w:r w:rsidR="0054474D" w:rsidRPr="003A2B9B">
        <w:rPr>
          <w:sz w:val="24"/>
          <w:szCs w:val="24"/>
          <w:lang w:val="id-ID"/>
        </w:rPr>
        <w:t xml:space="preserve">juga </w:t>
      </w:r>
      <w:r w:rsidRPr="003A2B9B">
        <w:rPr>
          <w:sz w:val="24"/>
          <w:szCs w:val="24"/>
        </w:rPr>
        <w:t xml:space="preserve">telah menyusun dan menetapkan Pernyataan Standar Akuntansi Keuangan (PSAK) No. 70 </w:t>
      </w:r>
      <w:r w:rsidR="005750BE" w:rsidRPr="003A2B9B">
        <w:rPr>
          <w:sz w:val="24"/>
          <w:szCs w:val="24"/>
        </w:rPr>
        <w:t>Akuntansi Aset dan Liabilitas Pengampunan Pajak. PSAK ini memberikan panduan bagi entitas yang mengikuti pengampunan pajak untuk menyusun pelaporan keuangannya</w:t>
      </w:r>
      <w:r w:rsidR="0054474D" w:rsidRPr="003A2B9B">
        <w:rPr>
          <w:sz w:val="24"/>
          <w:szCs w:val="24"/>
        </w:rPr>
        <w:t>.</w:t>
      </w:r>
      <w:r w:rsidR="00FC6CD7" w:rsidRPr="003A2B9B">
        <w:rPr>
          <w:sz w:val="24"/>
          <w:szCs w:val="24"/>
          <w:lang w:val="id-ID"/>
        </w:rPr>
        <w:t xml:space="preserve"> </w:t>
      </w:r>
      <w:r w:rsidR="00550F74" w:rsidRPr="003A2B9B">
        <w:rPr>
          <w:sz w:val="24"/>
          <w:szCs w:val="24"/>
          <w:lang w:val="id-ID"/>
        </w:rPr>
        <w:t xml:space="preserve">PSAK 70 dapat diakses oleh </w:t>
      </w:r>
      <w:r w:rsidR="0002742B" w:rsidRPr="003A2B9B">
        <w:rPr>
          <w:sz w:val="24"/>
          <w:szCs w:val="24"/>
          <w:lang w:val="id-ID"/>
        </w:rPr>
        <w:t xml:space="preserve">Anggota IAI secara online melalui layanan </w:t>
      </w:r>
      <w:r w:rsidR="0002742B" w:rsidRPr="003A2B9B">
        <w:rPr>
          <w:i/>
          <w:sz w:val="24"/>
          <w:szCs w:val="24"/>
          <w:lang w:val="id-ID"/>
        </w:rPr>
        <w:t>share point</w:t>
      </w:r>
      <w:r w:rsidR="0002742B" w:rsidRPr="003A2B9B">
        <w:rPr>
          <w:sz w:val="24"/>
          <w:szCs w:val="24"/>
          <w:lang w:val="id-ID"/>
        </w:rPr>
        <w:t>, atau dengan mengakses link berikut</w:t>
      </w:r>
      <w:r w:rsidR="003A2B9B" w:rsidRPr="003A2B9B">
        <w:rPr>
          <w:sz w:val="24"/>
          <w:szCs w:val="24"/>
          <w:lang w:val="id-ID"/>
        </w:rPr>
        <w:t xml:space="preserve"> </w:t>
      </w:r>
      <w:hyperlink r:id="rId8" w:history="1">
        <w:r w:rsidR="003A2B9B" w:rsidRPr="003A2B9B">
          <w:rPr>
            <w:rStyle w:val="Hyperlink"/>
            <w:sz w:val="24"/>
            <w:szCs w:val="24"/>
            <w:lang w:val="id-ID"/>
          </w:rPr>
          <w:t>http://iaiglobal.sharepoint.com/</w:t>
        </w:r>
      </w:hyperlink>
      <w:r w:rsidR="003A2B9B" w:rsidRPr="003A2B9B">
        <w:rPr>
          <w:sz w:val="24"/>
          <w:szCs w:val="24"/>
          <w:lang w:val="id-ID"/>
        </w:rPr>
        <w:t xml:space="preserve">. </w:t>
      </w:r>
    </w:p>
    <w:p w:rsidR="00F857C2" w:rsidRPr="003A2B9B" w:rsidRDefault="0054474D" w:rsidP="003A2B9B">
      <w:pPr>
        <w:pStyle w:val="NoSpacing"/>
        <w:spacing w:after="120"/>
        <w:jc w:val="both"/>
        <w:rPr>
          <w:sz w:val="24"/>
          <w:szCs w:val="24"/>
          <w:lang w:val="id-ID"/>
        </w:rPr>
      </w:pPr>
      <w:r w:rsidRPr="003A2B9B">
        <w:rPr>
          <w:sz w:val="24"/>
          <w:szCs w:val="24"/>
          <w:lang w:val="id-ID"/>
        </w:rPr>
        <w:t xml:space="preserve">IAI berharap, </w:t>
      </w:r>
      <w:r w:rsidR="00F857C2" w:rsidRPr="003A2B9B">
        <w:rPr>
          <w:sz w:val="24"/>
          <w:szCs w:val="24"/>
        </w:rPr>
        <w:t xml:space="preserve">Akuntan </w:t>
      </w:r>
      <w:r w:rsidRPr="003A2B9B">
        <w:rPr>
          <w:sz w:val="24"/>
          <w:szCs w:val="24"/>
        </w:rPr>
        <w:t>Indonesia dapat</w:t>
      </w:r>
      <w:r w:rsidR="00F857C2" w:rsidRPr="003A2B9B">
        <w:rPr>
          <w:rFonts w:cstheme="minorHAnsi"/>
          <w:sz w:val="24"/>
          <w:szCs w:val="24"/>
        </w:rPr>
        <w:t xml:space="preserve"> berpartisipasi aktif menyukseskan program </w:t>
      </w:r>
      <w:r w:rsidRPr="003A2B9B">
        <w:rPr>
          <w:rFonts w:cstheme="minorHAnsi"/>
          <w:sz w:val="24"/>
          <w:szCs w:val="24"/>
          <w:lang w:val="id-ID"/>
        </w:rPr>
        <w:t>Pengampunan Pajak ini</w:t>
      </w:r>
      <w:r w:rsidR="00F857C2" w:rsidRPr="003A2B9B">
        <w:rPr>
          <w:rFonts w:cstheme="minorHAnsi"/>
          <w:sz w:val="24"/>
          <w:szCs w:val="24"/>
        </w:rPr>
        <w:t>, dan memberikan yang terbaik untuk membangun negeri</w:t>
      </w:r>
      <w:r w:rsidRPr="003A2B9B">
        <w:rPr>
          <w:rFonts w:cstheme="minorHAnsi"/>
          <w:sz w:val="24"/>
          <w:szCs w:val="24"/>
          <w:lang w:val="id-ID"/>
        </w:rPr>
        <w:t xml:space="preserve"> dalam mencapai kemandirian bangsa</w:t>
      </w:r>
      <w:r w:rsidR="00F857C2" w:rsidRPr="003A2B9B">
        <w:rPr>
          <w:rFonts w:cstheme="minorHAnsi"/>
          <w:sz w:val="24"/>
          <w:szCs w:val="24"/>
        </w:rPr>
        <w:t>.</w:t>
      </w:r>
    </w:p>
    <w:p w:rsidR="001B3554" w:rsidRDefault="001B3554" w:rsidP="00C62966">
      <w:pPr>
        <w:pStyle w:val="BodyText"/>
        <w:spacing w:after="120"/>
        <w:jc w:val="both"/>
        <w:rPr>
          <w:lang w:val="id-ID"/>
        </w:rPr>
      </w:pPr>
      <w:r>
        <w:rPr>
          <w:lang w:val="id-ID"/>
        </w:rPr>
        <w:t xml:space="preserve">Terima kasih atas perhatian </w:t>
      </w:r>
      <w:r w:rsidR="00FC6CD7">
        <w:rPr>
          <w:lang w:val="id-ID"/>
        </w:rPr>
        <w:t xml:space="preserve">dan kerjasama </w:t>
      </w:r>
      <w:r w:rsidR="0054474D">
        <w:rPr>
          <w:lang w:val="id-ID"/>
        </w:rPr>
        <w:t>Bapak/</w:t>
      </w:r>
      <w:r w:rsidR="00F85893">
        <w:t>Ibu</w:t>
      </w:r>
      <w:r>
        <w:rPr>
          <w:lang w:val="id-ID"/>
        </w:rPr>
        <w:t>.</w:t>
      </w:r>
    </w:p>
    <w:p w:rsidR="00081B33" w:rsidRDefault="00081B33" w:rsidP="00C62966">
      <w:pPr>
        <w:pStyle w:val="BodyText"/>
        <w:spacing w:after="120"/>
        <w:jc w:val="both"/>
        <w:rPr>
          <w:lang w:val="id-ID"/>
        </w:rPr>
      </w:pPr>
    </w:p>
    <w:p w:rsidR="003E07CB" w:rsidRPr="00157A94" w:rsidRDefault="003E07CB" w:rsidP="003E07CB">
      <w:pPr>
        <w:jc w:val="both"/>
        <w:rPr>
          <w:sz w:val="24"/>
          <w:szCs w:val="24"/>
        </w:rPr>
      </w:pPr>
      <w:r w:rsidRPr="00157A94">
        <w:rPr>
          <w:sz w:val="24"/>
          <w:szCs w:val="24"/>
        </w:rPr>
        <w:t>Hormat kami,</w:t>
      </w:r>
    </w:p>
    <w:p w:rsidR="003E07CB" w:rsidRPr="0034112F" w:rsidRDefault="003E07CB" w:rsidP="003E07CB">
      <w:p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Dewan Pengurus Nasional IAI</w:t>
      </w:r>
    </w:p>
    <w:p w:rsidR="003E07CB" w:rsidRPr="00157A94" w:rsidRDefault="003E07CB" w:rsidP="003E07CB">
      <w:pPr>
        <w:jc w:val="both"/>
        <w:rPr>
          <w:sz w:val="24"/>
          <w:szCs w:val="24"/>
        </w:rPr>
      </w:pPr>
    </w:p>
    <w:p w:rsidR="003E07CB" w:rsidRDefault="003E07CB" w:rsidP="003E07CB">
      <w:pPr>
        <w:jc w:val="both"/>
        <w:rPr>
          <w:sz w:val="24"/>
          <w:szCs w:val="24"/>
          <w:lang w:val="id-ID"/>
        </w:rPr>
      </w:pPr>
    </w:p>
    <w:p w:rsidR="003E07CB" w:rsidRDefault="003E07CB" w:rsidP="003E07CB">
      <w:pPr>
        <w:jc w:val="both"/>
        <w:rPr>
          <w:sz w:val="24"/>
          <w:szCs w:val="24"/>
          <w:lang w:val="id-ID"/>
        </w:rPr>
      </w:pPr>
    </w:p>
    <w:p w:rsidR="00591DC8" w:rsidRPr="0034112F" w:rsidRDefault="00591DC8" w:rsidP="003E07CB">
      <w:pPr>
        <w:jc w:val="both"/>
        <w:rPr>
          <w:sz w:val="24"/>
          <w:szCs w:val="24"/>
          <w:lang w:val="id-ID"/>
        </w:rPr>
      </w:pPr>
    </w:p>
    <w:p w:rsidR="003E07CB" w:rsidRDefault="003E07CB" w:rsidP="003E07CB">
      <w:pPr>
        <w:outlineLvl w:val="0"/>
        <w:rPr>
          <w:rFonts w:eastAsia="Arial Unicode MS"/>
          <w:b/>
          <w:color w:val="000000"/>
          <w:sz w:val="24"/>
          <w:szCs w:val="24"/>
          <w:u w:val="single" w:color="000000"/>
          <w:lang w:val="id-ID"/>
        </w:rPr>
      </w:pPr>
      <w:r w:rsidRPr="00157A94">
        <w:rPr>
          <w:rFonts w:eastAsia="Arial Unicode MS"/>
          <w:b/>
          <w:color w:val="000000"/>
          <w:sz w:val="24"/>
          <w:szCs w:val="24"/>
          <w:u w:val="single" w:color="000000"/>
          <w:lang w:val="id-ID"/>
        </w:rPr>
        <w:t>Prof. Mardiasmo</w:t>
      </w:r>
    </w:p>
    <w:p w:rsidR="005827C5" w:rsidRDefault="003E07CB" w:rsidP="0002742B">
      <w:pPr>
        <w:pStyle w:val="Heading1"/>
      </w:pPr>
      <w:r w:rsidRPr="00157A94">
        <w:rPr>
          <w:i w:val="0"/>
          <w:iCs w:val="0"/>
          <w:szCs w:val="24"/>
        </w:rPr>
        <w:t xml:space="preserve">Ketua   </w:t>
      </w:r>
    </w:p>
    <w:sectPr w:rsidR="005827C5" w:rsidSect="0002742B">
      <w:pgSz w:w="12240" w:h="15840"/>
      <w:pgMar w:top="2127" w:right="1467" w:bottom="851" w:left="1560" w:header="720" w:footer="3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70F" w:rsidRDefault="0048470F" w:rsidP="0092792F">
      <w:r>
        <w:separator/>
      </w:r>
    </w:p>
  </w:endnote>
  <w:endnote w:type="continuationSeparator" w:id="0">
    <w:p w:rsidR="0048470F" w:rsidRDefault="0048470F" w:rsidP="0092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70F" w:rsidRDefault="0048470F" w:rsidP="0092792F">
      <w:r>
        <w:separator/>
      </w:r>
    </w:p>
  </w:footnote>
  <w:footnote w:type="continuationSeparator" w:id="0">
    <w:p w:rsidR="0048470F" w:rsidRDefault="0048470F" w:rsidP="00927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D5E4A"/>
    <w:multiLevelType w:val="hybridMultilevel"/>
    <w:tmpl w:val="302EC528"/>
    <w:lvl w:ilvl="0" w:tplc="3CCA8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3E71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0E7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3A4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5E2B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FE3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D676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A09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4A4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26470E9"/>
    <w:multiLevelType w:val="hybridMultilevel"/>
    <w:tmpl w:val="78A0272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23904"/>
    <w:multiLevelType w:val="hybridMultilevel"/>
    <w:tmpl w:val="01CE7B4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372BBB"/>
    <w:multiLevelType w:val="hybridMultilevel"/>
    <w:tmpl w:val="DB62F644"/>
    <w:lvl w:ilvl="0" w:tplc="50F67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F6E5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1412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BE8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D67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8291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C07A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A24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34B7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B167C9B"/>
    <w:multiLevelType w:val="hybridMultilevel"/>
    <w:tmpl w:val="19C28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2A74D2"/>
    <w:multiLevelType w:val="hybridMultilevel"/>
    <w:tmpl w:val="B704C7B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807D2B"/>
    <w:multiLevelType w:val="hybridMultilevel"/>
    <w:tmpl w:val="7788F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49011B"/>
    <w:multiLevelType w:val="hybridMultilevel"/>
    <w:tmpl w:val="17300B1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227D6"/>
    <w:multiLevelType w:val="hybridMultilevel"/>
    <w:tmpl w:val="571C439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B2"/>
    <w:rsid w:val="0002742B"/>
    <w:rsid w:val="00030E1C"/>
    <w:rsid w:val="0004328A"/>
    <w:rsid w:val="00062D26"/>
    <w:rsid w:val="00081B33"/>
    <w:rsid w:val="000821A4"/>
    <w:rsid w:val="00086F17"/>
    <w:rsid w:val="000A6C0B"/>
    <w:rsid w:val="000A7D84"/>
    <w:rsid w:val="000C1733"/>
    <w:rsid w:val="00116009"/>
    <w:rsid w:val="00150B24"/>
    <w:rsid w:val="00157A94"/>
    <w:rsid w:val="0018008E"/>
    <w:rsid w:val="001A1063"/>
    <w:rsid w:val="001A75CF"/>
    <w:rsid w:val="001B254E"/>
    <w:rsid w:val="001B3554"/>
    <w:rsid w:val="001F3F8A"/>
    <w:rsid w:val="001F7266"/>
    <w:rsid w:val="00221AF1"/>
    <w:rsid w:val="00222532"/>
    <w:rsid w:val="00240D51"/>
    <w:rsid w:val="00272370"/>
    <w:rsid w:val="002C2C6E"/>
    <w:rsid w:val="0034112F"/>
    <w:rsid w:val="00370902"/>
    <w:rsid w:val="00377AB2"/>
    <w:rsid w:val="00397386"/>
    <w:rsid w:val="003A2B9B"/>
    <w:rsid w:val="003C77CE"/>
    <w:rsid w:val="003E07CB"/>
    <w:rsid w:val="0042680F"/>
    <w:rsid w:val="0048470F"/>
    <w:rsid w:val="0054474D"/>
    <w:rsid w:val="00550F74"/>
    <w:rsid w:val="00566678"/>
    <w:rsid w:val="00567B23"/>
    <w:rsid w:val="005750BE"/>
    <w:rsid w:val="005827C5"/>
    <w:rsid w:val="00591DC8"/>
    <w:rsid w:val="005927C2"/>
    <w:rsid w:val="005A45A5"/>
    <w:rsid w:val="006038F6"/>
    <w:rsid w:val="00616AE5"/>
    <w:rsid w:val="00626732"/>
    <w:rsid w:val="006404AA"/>
    <w:rsid w:val="00680846"/>
    <w:rsid w:val="006879D2"/>
    <w:rsid w:val="006C6C20"/>
    <w:rsid w:val="006F7795"/>
    <w:rsid w:val="0073548D"/>
    <w:rsid w:val="008163A4"/>
    <w:rsid w:val="00824DC1"/>
    <w:rsid w:val="008335BB"/>
    <w:rsid w:val="008418F0"/>
    <w:rsid w:val="00842ADA"/>
    <w:rsid w:val="00857D22"/>
    <w:rsid w:val="0087208D"/>
    <w:rsid w:val="0088759E"/>
    <w:rsid w:val="00887F98"/>
    <w:rsid w:val="00897E20"/>
    <w:rsid w:val="008E07E7"/>
    <w:rsid w:val="008F4F36"/>
    <w:rsid w:val="008F5F8F"/>
    <w:rsid w:val="008F609C"/>
    <w:rsid w:val="00905FB7"/>
    <w:rsid w:val="0092792F"/>
    <w:rsid w:val="00960B3B"/>
    <w:rsid w:val="00961F61"/>
    <w:rsid w:val="00965F65"/>
    <w:rsid w:val="009720E7"/>
    <w:rsid w:val="009A6115"/>
    <w:rsid w:val="00A64CC0"/>
    <w:rsid w:val="00A706C3"/>
    <w:rsid w:val="00AE4B31"/>
    <w:rsid w:val="00AF7A3D"/>
    <w:rsid w:val="00B1288F"/>
    <w:rsid w:val="00B27EBC"/>
    <w:rsid w:val="00B7043A"/>
    <w:rsid w:val="00B91F7D"/>
    <w:rsid w:val="00BD19EB"/>
    <w:rsid w:val="00C00854"/>
    <w:rsid w:val="00C00B5C"/>
    <w:rsid w:val="00C04A7A"/>
    <w:rsid w:val="00C06F01"/>
    <w:rsid w:val="00C62966"/>
    <w:rsid w:val="00C739EB"/>
    <w:rsid w:val="00CB0C44"/>
    <w:rsid w:val="00D163DB"/>
    <w:rsid w:val="00D72EC6"/>
    <w:rsid w:val="00DA6D00"/>
    <w:rsid w:val="00DB4FCF"/>
    <w:rsid w:val="00E17B02"/>
    <w:rsid w:val="00E56D89"/>
    <w:rsid w:val="00E854DF"/>
    <w:rsid w:val="00EA40E2"/>
    <w:rsid w:val="00EC3BC6"/>
    <w:rsid w:val="00EC785C"/>
    <w:rsid w:val="00F2047C"/>
    <w:rsid w:val="00F857C2"/>
    <w:rsid w:val="00F85893"/>
    <w:rsid w:val="00FC044E"/>
    <w:rsid w:val="00FC6CD7"/>
    <w:rsid w:val="00FE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3642D0-4C55-4495-8AF0-438C43EC4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i/>
      <w:iCs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77AB2"/>
    <w:rPr>
      <w:sz w:val="24"/>
    </w:rPr>
  </w:style>
  <w:style w:type="character" w:customStyle="1" w:styleId="BodyTextChar">
    <w:name w:val="Body Text Char"/>
    <w:link w:val="BodyText"/>
    <w:rsid w:val="00626732"/>
    <w:rPr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279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792F"/>
  </w:style>
  <w:style w:type="paragraph" w:styleId="Footer">
    <w:name w:val="footer"/>
    <w:basedOn w:val="Normal"/>
    <w:link w:val="FooterChar"/>
    <w:uiPriority w:val="99"/>
    <w:semiHidden/>
    <w:unhideWhenUsed/>
    <w:rsid w:val="009279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792F"/>
  </w:style>
  <w:style w:type="paragraph" w:styleId="NoSpacing">
    <w:name w:val="No Spacing"/>
    <w:uiPriority w:val="1"/>
    <w:qFormat/>
    <w:rsid w:val="00DA6D00"/>
    <w:rPr>
      <w:lang w:val="en-GB"/>
    </w:rPr>
  </w:style>
  <w:style w:type="paragraph" w:customStyle="1" w:styleId="Body1">
    <w:name w:val="Body 1"/>
    <w:rsid w:val="001A1063"/>
    <w:pPr>
      <w:outlineLvl w:val="0"/>
    </w:pPr>
    <w:rPr>
      <w:rFonts w:eastAsia="Arial Unicode MS"/>
      <w:color w:val="000000"/>
      <w:u w:color="000000"/>
      <w:lang w:val="id-ID" w:eastAsia="id-ID"/>
    </w:rPr>
  </w:style>
  <w:style w:type="paragraph" w:styleId="ListParagraph">
    <w:name w:val="List Paragraph"/>
    <w:basedOn w:val="Normal"/>
    <w:uiPriority w:val="34"/>
    <w:qFormat/>
    <w:rsid w:val="00C629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d-ID" w:eastAsia="id-ID"/>
    </w:rPr>
  </w:style>
  <w:style w:type="character" w:styleId="Hyperlink">
    <w:name w:val="Hyperlink"/>
    <w:uiPriority w:val="99"/>
    <w:unhideWhenUsed/>
    <w:rsid w:val="001B35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B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B5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12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3A2B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22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8644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142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0966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aiglobal.sharepoint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45E46-2028-444A-9B23-68C306032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Nomor</vt:lpstr>
    </vt:vector>
  </TitlesOfParts>
  <Company>IAI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Nomor</dc:title>
  <dc:subject/>
  <dc:creator>ezh-iai</dc:creator>
  <cp:keywords/>
  <cp:lastModifiedBy>IAI</cp:lastModifiedBy>
  <cp:revision>7</cp:revision>
  <cp:lastPrinted>2016-10-31T03:26:00Z</cp:lastPrinted>
  <dcterms:created xsi:type="dcterms:W3CDTF">2016-10-24T02:53:00Z</dcterms:created>
  <dcterms:modified xsi:type="dcterms:W3CDTF">2016-10-31T03:43:00Z</dcterms:modified>
</cp:coreProperties>
</file>